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0047BA" w:rsidRDefault="000047BA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 UČESNIKA NA TRŽIŠTU OSIGU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RANJA PREMA SAVREMENIM RIZICIMA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0047BA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C9574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13</w:t>
            </w:r>
            <w:r w:rsidR="000047B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C9574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2023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 do</w:t>
            </w:r>
            <w:r w:rsidR="0016590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C9574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20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AB611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C9574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C9574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Savremeni rizici kao posledica delovanja ljudskog faktora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Terorizam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Ograničena ratna dejstva i njihov indirektan uticaj na povećenje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Sajber napadi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1.4.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Kovid i druge zarazne bolesti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Uticaj klimatskih promena na povećanje rizika, danas i u budućnosti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Oluje i poplave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Zemljotresi i cunami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Uragani tornada – poseban osvrt na njihove najnovije pojave u Evropi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Suše kao udar na proizvodnju hrane – osvrt na stanje u Srbiji (problem navodnjavanja)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Česta pojava grada na prostorima gde se ranije nije javljao u Srbiji, kao i obrana od grada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Požar – ugroženost šuma u Srbiji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2.7.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Poplava – potpuno drugi tipovi poplave – da li su postojeći sistemi od poplave efikasni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Štete od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Visina šteta prouzrokovanih savremenim rizicima u svetu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 Visina šteta prouzrokovanih savremenim rizicima u regionu i Srbiji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Spoznaja osiguranika o potrebi zaštite putem osiguranja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Mogućnosti i ograničenja uključenja u osiguravajuće  i reosiguravajućerpokriće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Mnogi su primeri, od kojih će neki biti navedeni. Najočigledniji je primer Kovid-19. Ovaj rizik neka osiguravajuća društva ni do danas ne prihvataju u osiguranje, a ona koja osiguravaju ovaj rizik naplaćuju ga kao dopunsko osiguranje i do 50% skuplje. Poseban problem je kod osiguranja života i njegovih ranije zaključenih ugovora o osiguranju.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6.1.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Osiguranja od profesionalne odgovornosti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6.2.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Ograničenost ponuda osiguravača i reosiguravača kod preuzimanja savremenih rizika 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Uloga posrednika i zastupnika u osiguranju savremenih rizika</w:t>
            </w:r>
          </w:p>
          <w:p w:rsidR="000047BA" w:rsidRPr="000047BA" w:rsidRDefault="000047BA" w:rsidP="000047BA">
            <w:pPr>
              <w:jc w:val="both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Doprinos država osiguranju od savremenih rizika </w:t>
            </w:r>
          </w:p>
          <w:p w:rsidR="00AB6119" w:rsidRPr="000047BA" w:rsidRDefault="000047BA" w:rsidP="000047BA">
            <w:pPr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 w:rsidRPr="000047BA"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Zaključak – sublimacija izlaganja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047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</w:t>
            </w:r>
            <w:proofErr w:type="spellEnd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047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Smiljanić</w:t>
            </w:r>
            <w:proofErr w:type="spellEnd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62E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47B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662E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B61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EE1D38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D38" w:rsidRDefault="00EE1D38">
      <w:r>
        <w:separator/>
      </w:r>
    </w:p>
  </w:endnote>
  <w:endnote w:type="continuationSeparator" w:id="0">
    <w:p w:rsidR="00EE1D38" w:rsidRDefault="00EE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D38" w:rsidRDefault="00EE1D38">
      <w:r>
        <w:separator/>
      </w:r>
    </w:p>
  </w:footnote>
  <w:footnote w:type="continuationSeparator" w:id="0">
    <w:p w:rsidR="00EE1D38" w:rsidRDefault="00EE1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7BA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19FB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62EE3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574F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1D38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B6FF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C83A3-2C30-426F-921B-2B646F71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4</cp:revision>
  <cp:lastPrinted>2022-04-06T12:41:00Z</cp:lastPrinted>
  <dcterms:created xsi:type="dcterms:W3CDTF">2023-03-08T11:51:00Z</dcterms:created>
  <dcterms:modified xsi:type="dcterms:W3CDTF">2023-06-05T10:33:00Z</dcterms:modified>
</cp:coreProperties>
</file>